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57574">
      <w:r>
        <w:t>200 отчет психология выполнить все задания они должны быть в оглавлении</w:t>
      </w:r>
    </w:p>
    <w:p w:rsidR="00657574" w:rsidRDefault="00657574">
      <w:r>
        <w:t xml:space="preserve">Оформлять под вуз </w:t>
      </w:r>
      <w:proofErr w:type="spellStart"/>
      <w:r>
        <w:t>аново</w:t>
      </w:r>
      <w:proofErr w:type="spellEnd"/>
      <w:r>
        <w:t xml:space="preserve"> </w:t>
      </w:r>
      <w:proofErr w:type="spellStart"/>
      <w:r>
        <w:t>мму</w:t>
      </w:r>
      <w:proofErr w:type="spellEnd"/>
    </w:p>
    <w:p w:rsidR="00657574" w:rsidRDefault="00657574">
      <w:r>
        <w:t xml:space="preserve">Во введении обязательно цель, задачи на 1-1,5 </w:t>
      </w:r>
      <w:proofErr w:type="spellStart"/>
      <w:r>
        <w:t>стр</w:t>
      </w:r>
      <w:proofErr w:type="spellEnd"/>
    </w:p>
    <w:p w:rsidR="00657574" w:rsidRDefault="00657574">
      <w:r>
        <w:t xml:space="preserve">Заключение 1-1,5стр (если два абзаца – </w:t>
      </w:r>
      <w:proofErr w:type="spellStart"/>
      <w:r>
        <w:t>преподы</w:t>
      </w:r>
      <w:proofErr w:type="spellEnd"/>
      <w:r>
        <w:t xml:space="preserve"> прикапываются</w:t>
      </w:r>
      <w:bookmarkStart w:id="0" w:name="_GoBack"/>
      <w:bookmarkEnd w:id="0"/>
      <w:r>
        <w:t>)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jc w:val="center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Примерные варианты заданий по производственной практике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1. </w:t>
      </w:r>
      <w:r>
        <w:rPr>
          <w:rFonts w:ascii="Segoe UI" w:hAnsi="Segoe UI" w:cs="Segoe UI"/>
          <w:color w:val="343A40"/>
          <w:sz w:val="22"/>
          <w:szCs w:val="22"/>
        </w:rPr>
        <w:t>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2. </w:t>
      </w:r>
      <w:r>
        <w:rPr>
          <w:rFonts w:ascii="Segoe UI" w:hAnsi="Segoe UI" w:cs="Segoe UI"/>
          <w:color w:val="343A40"/>
          <w:sz w:val="22"/>
          <w:szCs w:val="22"/>
        </w:rPr>
        <w:t xml:space="preserve">Изучение деятельности психолога по основным направлениям (психодиагностика, </w:t>
      </w:r>
      <w:proofErr w:type="spellStart"/>
      <w:r>
        <w:rPr>
          <w:rFonts w:ascii="Segoe UI" w:hAnsi="Segoe UI" w:cs="Segoe UI"/>
          <w:color w:val="343A40"/>
          <w:sz w:val="22"/>
          <w:szCs w:val="22"/>
        </w:rPr>
        <w:t>психокоррекция</w:t>
      </w:r>
      <w:proofErr w:type="spellEnd"/>
      <w:r>
        <w:rPr>
          <w:rFonts w:ascii="Segoe UI" w:hAnsi="Segoe UI" w:cs="Segoe UI"/>
          <w:color w:val="343A40"/>
          <w:sz w:val="22"/>
          <w:szCs w:val="22"/>
        </w:rPr>
        <w:t xml:space="preserve">, </w:t>
      </w:r>
      <w:proofErr w:type="spellStart"/>
      <w:r>
        <w:rPr>
          <w:rFonts w:ascii="Segoe UI" w:hAnsi="Segoe UI" w:cs="Segoe UI"/>
          <w:color w:val="343A40"/>
          <w:sz w:val="22"/>
          <w:szCs w:val="22"/>
        </w:rPr>
        <w:t>психопрофилактика</w:t>
      </w:r>
      <w:proofErr w:type="spellEnd"/>
      <w:r>
        <w:rPr>
          <w:rFonts w:ascii="Segoe UI" w:hAnsi="Segoe UI" w:cs="Segoe UI"/>
          <w:color w:val="343A40"/>
          <w:sz w:val="22"/>
          <w:szCs w:val="22"/>
        </w:rPr>
        <w:t xml:space="preserve">, педагогическое направление, научно-исследовательское направление, </w:t>
      </w:r>
      <w:proofErr w:type="spellStart"/>
      <w:r>
        <w:rPr>
          <w:rFonts w:ascii="Segoe UI" w:hAnsi="Segoe UI" w:cs="Segoe UI"/>
          <w:color w:val="343A40"/>
          <w:sz w:val="22"/>
          <w:szCs w:val="22"/>
        </w:rPr>
        <w:t>психопросвещение</w:t>
      </w:r>
      <w:proofErr w:type="spellEnd"/>
      <w:r>
        <w:rPr>
          <w:rFonts w:ascii="Segoe UI" w:hAnsi="Segoe UI" w:cs="Segoe UI"/>
          <w:color w:val="343A40"/>
          <w:sz w:val="22"/>
          <w:szCs w:val="22"/>
        </w:rPr>
        <w:t>).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 3.</w:t>
      </w:r>
      <w:r>
        <w:rPr>
          <w:rFonts w:ascii="Segoe UI" w:hAnsi="Segoe UI" w:cs="Segoe UI"/>
          <w:b/>
          <w:bCs/>
          <w:i/>
          <w:iCs/>
          <w:color w:val="343A40"/>
          <w:sz w:val="22"/>
          <w:szCs w:val="22"/>
        </w:rPr>
        <w:t> </w:t>
      </w:r>
      <w:r>
        <w:rPr>
          <w:rFonts w:ascii="Segoe UI" w:hAnsi="Segoe UI" w:cs="Segoe UI"/>
          <w:color w:val="343A40"/>
          <w:sz w:val="22"/>
          <w:szCs w:val="22"/>
        </w:rPr>
        <w:t>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4.</w:t>
      </w:r>
      <w:r>
        <w:rPr>
          <w:rFonts w:ascii="Segoe UI" w:hAnsi="Segoe UI" w:cs="Segoe UI"/>
          <w:color w:val="343A40"/>
          <w:sz w:val="22"/>
          <w:szCs w:val="22"/>
        </w:rPr>
        <w:t> Изучение на базе практики психологической литературы отечественных и зарубежных психологов-практиков по оказанию психологической помощи.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5.</w:t>
      </w:r>
      <w:r>
        <w:rPr>
          <w:rFonts w:ascii="Segoe UI" w:hAnsi="Segoe UI" w:cs="Segoe UI"/>
          <w:color w:val="343A40"/>
          <w:sz w:val="22"/>
          <w:szCs w:val="22"/>
        </w:rPr>
        <w:t> Изучение специфики деятельности психолога в образовательном учреждении.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6.</w:t>
      </w:r>
      <w:r>
        <w:rPr>
          <w:rFonts w:ascii="Segoe UI" w:hAnsi="Segoe UI" w:cs="Segoe UI"/>
          <w:color w:val="343A40"/>
          <w:sz w:val="22"/>
          <w:szCs w:val="22"/>
        </w:rPr>
        <w:t> Составление модели профессионального сотрудничества психолога с другими специалистами, организациями.</w:t>
      </w:r>
    </w:p>
    <w:p w:rsidR="00657574" w:rsidRDefault="00657574" w:rsidP="00657574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7.</w:t>
      </w:r>
      <w:r>
        <w:rPr>
          <w:rFonts w:ascii="Segoe UI" w:hAnsi="Segoe UI" w:cs="Segoe UI"/>
          <w:color w:val="343A40"/>
          <w:sz w:val="22"/>
          <w:szCs w:val="22"/>
        </w:rPr>
        <w:t> Проведение диагностики психологической совместимости сотрудников и на основе полученных результатов составление программы тренинга общения.</w:t>
      </w:r>
    </w:p>
    <w:p w:rsidR="00657574" w:rsidRDefault="00657574"/>
    <w:sectPr w:rsidR="00657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574"/>
    <w:rsid w:val="00087BEA"/>
    <w:rsid w:val="00431D5C"/>
    <w:rsid w:val="00657574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867F6-1AF6-4971-B42C-EFEB23E1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657574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2024-06-23T05:13:00Z</dcterms:created>
  <dcterms:modified xsi:type="dcterms:W3CDTF">2024-06-23T05:15:00Z</dcterms:modified>
</cp:coreProperties>
</file>